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FD9" w:rsidRDefault="00AE1FD9" w:rsidP="00AE1FD9">
      <w:pPr>
        <w:jc w:val="right"/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0" w:name="_Hlk164073991"/>
      <w:bookmarkStart w:id="1" w:name="_Hlk162292409"/>
      <w:bookmarkStart w:id="2" w:name="_Hlk162292430"/>
      <w:bookmarkStart w:id="3" w:name="_Hlk163550134"/>
      <w:bookmarkStart w:id="4" w:name="_Hlk165020496"/>
      <w:r>
        <w:rPr>
          <w:rFonts w:ascii="Times New Roman" w:hAnsi="Times New Roman" w:cs="Times New Roman"/>
          <w:b/>
          <w:sz w:val="28"/>
          <w:szCs w:val="28"/>
        </w:rPr>
        <w:t>Председателю комиссии</w:t>
      </w:r>
    </w:p>
    <w:p w:rsidR="00AE1FD9" w:rsidRDefault="00AE1FD9" w:rsidP="00AE1FD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закупкам</w:t>
      </w:r>
    </w:p>
    <w:p w:rsidR="00AE1FD9" w:rsidRDefault="00AE1FD9" w:rsidP="00AE1FD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«Сочи-Парк»</w:t>
      </w:r>
    </w:p>
    <w:p w:rsidR="00AE1FD9" w:rsidRDefault="00AE1FD9" w:rsidP="00AE1FD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Окуджава Ж.Г.</w:t>
      </w:r>
    </w:p>
    <w:p w:rsidR="00AE1FD9" w:rsidRDefault="00AE1FD9" w:rsidP="00AE1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E1FD9" w:rsidRDefault="00AE1FD9" w:rsidP="00AE1FD9">
      <w:pPr>
        <w:widowControl w:val="0"/>
        <w:tabs>
          <w:tab w:val="left" w:pos="709"/>
          <w:tab w:val="left" w:pos="851"/>
          <w:tab w:val="left" w:pos="993"/>
          <w:tab w:val="left" w:pos="1134"/>
          <w:tab w:val="left" w:pos="1276"/>
        </w:tabs>
        <w:ind w:right="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bookmarkEnd w:id="2"/>
    <w:bookmarkEnd w:id="3"/>
    <w:bookmarkEnd w:id="4"/>
    <w:p w:rsidR="00AE1FD9" w:rsidRDefault="00AE1FD9" w:rsidP="00AE1FD9">
      <w:pPr>
        <w:widowControl w:val="0"/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  <w:tab w:val="left" w:pos="1276"/>
        </w:tabs>
        <w:ind w:right="20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 участникам ЛОТ 23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-24 ЗК</w:t>
      </w:r>
    </w:p>
    <w:p w:rsidR="00AE1FD9" w:rsidRDefault="00AE1FD9" w:rsidP="00AE1FD9">
      <w:pPr>
        <w:widowControl w:val="0"/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  <w:tab w:val="left" w:pos="1276"/>
        </w:tabs>
        <w:ind w:right="20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Pr="00AE1FD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Поставка игрушек для </w:t>
      </w:r>
      <w:proofErr w:type="spellStart"/>
      <w:r w:rsidRPr="00AE1FD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призотеки</w:t>
      </w:r>
      <w:proofErr w:type="spellEnd"/>
      <w:r w:rsidRPr="00AE1FD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аркадных и призовых игр АО Сочи-Парк»</w:t>
      </w:r>
    </w:p>
    <w:p w:rsidR="00BB6BBB" w:rsidRPr="00AE1FD9" w:rsidRDefault="00AE1FD9" w:rsidP="00AE1FD9">
      <w:pPr>
        <w:widowControl w:val="0"/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  <w:tab w:val="left" w:pos="1276"/>
        </w:tabs>
        <w:ind w:right="2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НМЦ: </w:t>
      </w:r>
      <w:r w:rsidRPr="00AE1FD9">
        <w:rPr>
          <w:rFonts w:ascii="Times New Roman" w:eastAsia="Times New Roman" w:hAnsi="Times New Roman" w:cs="Times New Roman"/>
          <w:sz w:val="28"/>
          <w:szCs w:val="28"/>
        </w:rPr>
        <w:t xml:space="preserve">2 102 340 </w:t>
      </w:r>
      <w:r>
        <w:rPr>
          <w:rFonts w:ascii="Times New Roman" w:eastAsia="Times New Roman" w:hAnsi="Times New Roman" w:cs="Times New Roman"/>
          <w:sz w:val="28"/>
          <w:szCs w:val="28"/>
        </w:rPr>
        <w:t>руб., в том числе НДС 20%</w:t>
      </w:r>
    </w:p>
    <w:tbl>
      <w:tblPr>
        <w:tblpPr w:leftFromText="181" w:rightFromText="181" w:vertAnchor="text" w:horzAnchor="margin" w:tblpY="28"/>
        <w:tblOverlap w:val="never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4965"/>
      </w:tblGrid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8F59EF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65" w:type="dxa"/>
            <w:shd w:val="clear" w:color="auto" w:fill="auto"/>
          </w:tcPr>
          <w:p w:rsidR="00F86112" w:rsidRPr="008F59EF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f3868318_4"/>
                  <w:enabled/>
                  <w:calcOnExit w:val="0"/>
                  <w:textInput>
                    <w:default w:val="Контрагент"/>
                  </w:textInput>
                </w:ffData>
              </w:fldChar>
            </w:r>
            <w:bookmarkStart w:id="5" w:name="Доп_f3868318_4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МЯГКИЙ ПРИЗ ООО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5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8F59EF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65" w:type="dxa"/>
            <w:shd w:val="clear" w:color="auto" w:fill="auto"/>
          </w:tcPr>
          <w:p w:rsidR="00F86112" w:rsidRPr="007F437B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6de58969_1"/>
                  <w:enabled/>
                  <w:calcOnExit w:val="0"/>
                  <w:textInput>
                    <w:default w:val="ИНН"/>
                  </w:textInput>
                </w:ffData>
              </w:fldChar>
            </w:r>
            <w:bookmarkStart w:id="6" w:name="Доп_6de58969_1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7811750529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6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8F59EF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965" w:type="dxa"/>
            <w:shd w:val="clear" w:color="auto" w:fill="auto"/>
          </w:tcPr>
          <w:p w:rsidR="00F86112" w:rsidRPr="008F59EF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266e3d62_1"/>
                  <w:enabled/>
                  <w:calcOnExit w:val="0"/>
                  <w:textInput>
                    <w:default w:val="Юридический адрес"/>
                  </w:textInput>
                </w:ffData>
              </w:fldChar>
            </w:r>
            <w:bookmarkStart w:id="7" w:name="Доп_266e3d62_1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192012, ГОРОД САНКТ-ПЕТЕРБУРГ, ОБУХОВСКОЙ ОБОРОНЫ ПРОСПЕКТ, ДОМ 116, КОРПУС 1 ЛИТЕР Е, ПОМЕЩЕНИЕ 26Н, ОФИС 813А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7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8F59EF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образования</w:t>
            </w:r>
          </w:p>
        </w:tc>
        <w:tc>
          <w:tcPr>
            <w:tcW w:w="4965" w:type="dxa"/>
            <w:shd w:val="clear" w:color="auto" w:fill="auto"/>
          </w:tcPr>
          <w:p w:rsidR="00F86112" w:rsidRPr="008F59EF" w:rsidRDefault="00BB6BBB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4488b91e_0"/>
                  <w:enabled/>
                  <w:calcOnExit w:val="0"/>
                  <w:textInput>
                    <w:default w:val="Дата образования"/>
                  </w:textInput>
                </w:ffData>
              </w:fldChar>
            </w:r>
            <w:bookmarkStart w:id="8" w:name="Доп_4488b91e_0"/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  <w:t>03.09.2020</w:t>
            </w:r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8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7A360A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Уставной капитал</w:t>
            </w:r>
          </w:p>
        </w:tc>
        <w:tc>
          <w:tcPr>
            <w:tcW w:w="4965" w:type="dxa"/>
            <w:shd w:val="clear" w:color="auto" w:fill="auto"/>
          </w:tcPr>
          <w:p w:rsidR="00F86112" w:rsidRPr="007A360A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1106ec42_f"/>
                  <w:enabled/>
                  <w:calcOnExit w:val="0"/>
                  <w:textInput>
                    <w:default w:val="Уставной капитал"/>
                  </w:textInput>
                </w:ffData>
              </w:fldChar>
            </w:r>
            <w:bookmarkStart w:id="9" w:name="Доп_1106ec42_f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10 000 руб.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9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7A360A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965" w:type="dxa"/>
            <w:shd w:val="clear" w:color="auto" w:fill="auto"/>
          </w:tcPr>
          <w:p w:rsidR="00F86112" w:rsidRPr="007A360A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cebb9667_2"/>
                  <w:enabled/>
                  <w:calcOnExit w:val="0"/>
                  <w:textInput>
                    <w:default w:val="Директор"/>
                  </w:textInput>
                </w:ffData>
              </w:fldChar>
            </w:r>
            <w:bookmarkStart w:id="10" w:name="Доп_cebb9667_2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Должанская Анна Сергеевна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10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7A360A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Учредители и участники</w:t>
            </w:r>
          </w:p>
        </w:tc>
        <w:tc>
          <w:tcPr>
            <w:tcW w:w="4965" w:type="dxa"/>
            <w:shd w:val="clear" w:color="auto" w:fill="auto"/>
          </w:tcPr>
          <w:p w:rsidR="00F86112" w:rsidRPr="007A360A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11bcd2a9_d"/>
                  <w:enabled/>
                  <w:calcOnExit w:val="0"/>
                  <w:textInput>
                    <w:default w:val="Учредители и участники"/>
                  </w:textInput>
                </w:ffData>
              </w:fldChar>
            </w:r>
            <w:bookmarkStart w:id="11" w:name="Доп_11bcd2a9_d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Должанская Анна Сергеевна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11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7A360A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компании</w:t>
            </w:r>
          </w:p>
        </w:tc>
        <w:tc>
          <w:tcPr>
            <w:tcW w:w="4965" w:type="dxa"/>
            <w:shd w:val="clear" w:color="auto" w:fill="auto"/>
          </w:tcPr>
          <w:p w:rsidR="00F86112" w:rsidRPr="000059A5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a6dbef91_e"/>
                  <w:enabled/>
                  <w:calcOnExit w:val="0"/>
                  <w:textInput>
                    <w:default w:val="Статус компании"/>
                  </w:textInput>
                </w:ffData>
              </w:fldChar>
            </w:r>
            <w:bookmarkStart w:id="12" w:name="Доп_a6dbef91_e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Действующее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12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7A360A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основном виде деятельности</w:t>
            </w:r>
          </w:p>
        </w:tc>
        <w:tc>
          <w:tcPr>
            <w:tcW w:w="4965" w:type="dxa"/>
            <w:shd w:val="clear" w:color="auto" w:fill="auto"/>
          </w:tcPr>
          <w:p w:rsidR="00F86112" w:rsidRPr="000059A5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c805b761_5"/>
                  <w:enabled/>
                  <w:calcOnExit w:val="0"/>
                  <w:textInput>
                    <w:default w:val="Сведения об основном виде деятельности"/>
                  </w:textInput>
                </w:ffData>
              </w:fldChar>
            </w:r>
            <w:bookmarkStart w:id="13" w:name="Доп_c805b761_5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Торговля оптовая играми и игрушками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13"/>
          </w:p>
        </w:tc>
      </w:tr>
      <w:tr w:rsidR="009E3E7D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9E3E7D" w:rsidRPr="007A360A" w:rsidRDefault="009E3E7D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исполнительных производствах</w:t>
            </w:r>
          </w:p>
        </w:tc>
        <w:tc>
          <w:tcPr>
            <w:tcW w:w="4965" w:type="dxa"/>
            <w:shd w:val="clear" w:color="auto" w:fill="auto"/>
          </w:tcPr>
          <w:p w:rsidR="009E3E7D" w:rsidRPr="00ED5885" w:rsidRDefault="009E3E7D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E3E7D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3957b98f_8"/>
                  <w:enabled/>
                  <w:calcOnExit w:val="0"/>
                  <w:textInput>
                    <w:default w:val="Сведения об исполнительных производствах"/>
                  </w:textInput>
                </w:ffData>
              </w:fldChar>
            </w:r>
            <w:bookmarkStart w:id="14" w:name="Доп_3957b98f_8"/>
            <w:r w:rsidRPr="009E3E7D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9E3E7D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9E3E7D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9E3E7D">
              <w:rPr>
                <w:rFonts w:ascii="Times New Roman" w:eastAsia="Times New Roman" w:hAnsi="Times New Roman" w:cs="Times New Roman"/>
                <w:sz w:val="24"/>
                <w:szCs w:val="28"/>
              </w:rPr>
              <w:t>Не найдено</w:t>
            </w:r>
            <w:r w:rsidRPr="009E3E7D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14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7A360A" w:rsidRDefault="00F86112" w:rsidP="00591B4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банкротстве</w:t>
            </w:r>
          </w:p>
        </w:tc>
        <w:tc>
          <w:tcPr>
            <w:tcW w:w="4965" w:type="dxa"/>
            <w:shd w:val="clear" w:color="auto" w:fill="auto"/>
          </w:tcPr>
          <w:p w:rsidR="00F86112" w:rsidRPr="000059A5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e05467ca_9"/>
                  <w:enabled/>
                  <w:calcOnExit w:val="0"/>
                  <w:textInput>
                    <w:default w:val="Сведения о банкротстве"/>
                  </w:textInput>
                </w:ffData>
              </w:fldChar>
            </w:r>
            <w:bookmarkStart w:id="15" w:name="Доп_e05467ca_9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Не найдено сообщений о банкротстве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15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7A360A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наличии решений о приостановлении операций по счетам налогоплательщика</w:t>
            </w:r>
          </w:p>
        </w:tc>
        <w:tc>
          <w:tcPr>
            <w:tcW w:w="4965" w:type="dxa"/>
            <w:shd w:val="clear" w:color="auto" w:fill="auto"/>
          </w:tcPr>
          <w:p w:rsidR="00F86112" w:rsidRPr="000059A5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33327a39_9"/>
                  <w:enabled/>
                  <w:calcOnExit w:val="0"/>
                  <w:textInput>
                    <w:default w:val="Сведения о наличии решений о приостановлении операций по счетам налогоплате"/>
                  </w:textInput>
                </w:ffData>
              </w:fldChar>
            </w:r>
            <w:bookmarkStart w:id="16" w:name="Доп_33327a39_9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Не найдено решений о приостановлении операций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16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7A360A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</w:t>
            </w:r>
            <w:r w:rsidRPr="007A360A">
              <w:rPr>
                <w:rFonts w:ascii="Times New Roman" w:hAnsi="Times New Roman" w:cs="Times New Roman"/>
                <w:sz w:val="24"/>
                <w:szCs w:val="24"/>
              </w:rPr>
              <w:t>участии</w:t>
            </w: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государственных контрактах в качестве исполнителя</w:t>
            </w:r>
          </w:p>
        </w:tc>
        <w:tc>
          <w:tcPr>
            <w:tcW w:w="4965" w:type="dxa"/>
            <w:shd w:val="clear" w:color="auto" w:fill="auto"/>
          </w:tcPr>
          <w:p w:rsidR="00F86112" w:rsidRPr="000059A5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32ff8d1e_f"/>
                  <w:enabled/>
                  <w:calcOnExit w:val="0"/>
                  <w:textInput>
                    <w:default w:val="Сведения об участии в государственных контрактах в качестве исполнителя"/>
                  </w:textInput>
                </w:ffData>
              </w:fldChar>
            </w:r>
            <w:bookmarkStart w:id="17" w:name="Доп_32ff8d1e_f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Не найдено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17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7A360A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0A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недобросовестных поставщиков</w:t>
            </w:r>
          </w:p>
        </w:tc>
        <w:tc>
          <w:tcPr>
            <w:tcW w:w="4965" w:type="dxa"/>
            <w:shd w:val="clear" w:color="auto" w:fill="auto"/>
          </w:tcPr>
          <w:p w:rsidR="00F86112" w:rsidRPr="000059A5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c1fac36d_e"/>
                  <w:enabled/>
                  <w:calcOnExit w:val="0"/>
                  <w:textInput>
                    <w:default w:val="Реестр недобросовестных поставщиков"/>
                  </w:textInput>
                </w:ffData>
              </w:fldChar>
            </w:r>
            <w:bookmarkStart w:id="18" w:name="Доп_c1fac36d_e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Не входит в реестр недобросовестных поставщиков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18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0059A5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наличии арбитражных дел </w:t>
            </w:r>
            <w:r w:rsidRPr="000059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5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 ответчика</w:t>
            </w:r>
          </w:p>
        </w:tc>
        <w:tc>
          <w:tcPr>
            <w:tcW w:w="4965" w:type="dxa"/>
            <w:shd w:val="clear" w:color="auto" w:fill="auto"/>
          </w:tcPr>
          <w:p w:rsidR="00F86112" w:rsidRPr="000059A5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6530bced_5"/>
                  <w:enabled/>
                  <w:calcOnExit w:val="0"/>
                  <w:textInput>
                    <w:default w:val="Сведения о наличии арбитражных дел в качестве ответчика"/>
                  </w:textInput>
                </w:ffData>
              </w:fldChar>
            </w:r>
            <w:bookmarkStart w:id="19" w:name="Доп_6530bced_5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Не найдено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19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0059A5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Среднесписочная численность по данным ФНС</w:t>
            </w:r>
          </w:p>
        </w:tc>
        <w:tc>
          <w:tcPr>
            <w:tcW w:w="4965" w:type="dxa"/>
            <w:shd w:val="clear" w:color="auto" w:fill="auto"/>
          </w:tcPr>
          <w:p w:rsidR="00F86112" w:rsidRPr="008F59EF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3fa28c98_b"/>
                  <w:enabled/>
                  <w:calcOnExit w:val="0"/>
                  <w:textInput>
                    <w:default w:val="Среднесписочная численность по данным ФНС"/>
                  </w:textInput>
                </w:ffData>
              </w:fldChar>
            </w:r>
            <w:bookmarkStart w:id="20" w:name="Доп_3fa28c98_b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20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0059A5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Среднесписочная численность по данным контрагента</w:t>
            </w:r>
          </w:p>
        </w:tc>
        <w:tc>
          <w:tcPr>
            <w:tcW w:w="4965" w:type="dxa"/>
            <w:shd w:val="clear" w:color="auto" w:fill="auto"/>
          </w:tcPr>
          <w:p w:rsidR="00F86112" w:rsidRPr="008F59EF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167f8306_b"/>
                  <w:enabled/>
                  <w:calcOnExit w:val="0"/>
                  <w:textInput>
                    <w:default w:val="Среднесписочная численность по данным контрагента"/>
                  </w:textInput>
                </w:ffData>
              </w:fldChar>
            </w:r>
            <w:bookmarkStart w:id="21" w:name="Доп_167f8306_b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21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847931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931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финансовая информация</w:t>
            </w:r>
          </w:p>
        </w:tc>
        <w:tc>
          <w:tcPr>
            <w:tcW w:w="4965" w:type="dxa"/>
            <w:shd w:val="clear" w:color="auto" w:fill="auto"/>
          </w:tcPr>
          <w:p w:rsidR="00F86112" w:rsidRDefault="00F86112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9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D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61628aa7_1"/>
                  <w:enabled/>
                  <w:calcOnExit w:val="0"/>
                  <w:textInput>
                    <w:default w:val="Финансовое состояние"/>
                  </w:textInput>
                </w:ffData>
              </w:fldChar>
            </w:r>
            <w:bookmarkStart w:id="22" w:name="Доп_61628aa7_1"/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2023</w: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22"/>
          </w:p>
          <w:p w:rsidR="00F86112" w:rsidRPr="00847931" w:rsidRDefault="00F86112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931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Баланс:</w:t>
            </w:r>
            <w:r w:rsidR="00ED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b5710608_8"/>
                  <w:enabled/>
                  <w:calcOnExit w:val="0"/>
                  <w:textInput>
                    <w:default w:val="Баланс"/>
                  </w:textInput>
                </w:ffData>
              </w:fldChar>
            </w:r>
            <w:bookmarkStart w:id="23" w:name="Доп_b5710608_8"/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35 929 000</w: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23"/>
          </w:p>
          <w:p w:rsidR="00F86112" w:rsidRDefault="00F86112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931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Выручка:</w:t>
            </w:r>
            <w:r w:rsidR="00ED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48bc53f5_5"/>
                  <w:enabled/>
                  <w:calcOnExit w:val="0"/>
                  <w:textInput>
                    <w:default w:val="Выручка"/>
                  </w:textInput>
                </w:ffData>
              </w:fldChar>
            </w:r>
            <w:bookmarkStart w:id="24" w:name="Доп_48bc53f5_5"/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118 763 000</w: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24"/>
          </w:p>
          <w:p w:rsidR="00F86112" w:rsidRPr="00847931" w:rsidRDefault="00F86112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93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прибыль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D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0f3d932e_9"/>
                  <w:enabled/>
                  <w:calcOnExit w:val="0"/>
                  <w:textInput>
                    <w:default w:val="Чистая прибыль"/>
                  </w:textInput>
                </w:ffData>
              </w:fldChar>
            </w:r>
            <w:bookmarkStart w:id="25" w:name="Доп_0f3d932e_9"/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17 242 000</w:t>
            </w:r>
            <w:r w:rsidR="00ED5885"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25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847931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847931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r w:rsidRPr="00847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техническом состоянии</w:t>
            </w:r>
          </w:p>
        </w:tc>
        <w:tc>
          <w:tcPr>
            <w:tcW w:w="4965" w:type="dxa"/>
            <w:shd w:val="clear" w:color="auto" w:fill="auto"/>
          </w:tcPr>
          <w:p w:rsidR="00F86112" w:rsidRPr="000059A5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f8c62187_4"/>
                  <w:enabled/>
                  <w:calcOnExit w:val="0"/>
                  <w:textInput>
                    <w:default w:val="Сведения о материально – техническом состоянии (закупки свыше 3 000 000 руб"/>
                  </w:textInput>
                </w:ffData>
              </w:fldChar>
            </w:r>
            <w:bookmarkStart w:id="26" w:name="Доп_f8c62187_4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Внеоборотные активы - 446 000 руб.,Капитал и резервы - 19 043 000 руб.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26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847931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опыте, аналогичных предмету</w:t>
            </w:r>
          </w:p>
        </w:tc>
        <w:tc>
          <w:tcPr>
            <w:tcW w:w="4965" w:type="dxa"/>
            <w:shd w:val="clear" w:color="auto" w:fill="auto"/>
          </w:tcPr>
          <w:p w:rsidR="00F86112" w:rsidRPr="008F59EF" w:rsidRDefault="00BB6BBB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3585731c_0"/>
                  <w:enabled/>
                  <w:calcOnExit w:val="0"/>
                  <w:textInput>
                    <w:default w:val="Сведения о опыте, аналогичных предмету закупки (закупки свыше 3 000 000 руб"/>
                  </w:textInput>
                </w:ffData>
              </w:fldChar>
            </w:r>
            <w:bookmarkStart w:id="27" w:name="Доп_3585731c_0"/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  <w:t>Опыт работы с АО "Сочи-Парк"</w:t>
            </w:r>
            <w:r w:rsidRPr="00BB6BBB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27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7F437B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4965" w:type="dxa"/>
            <w:shd w:val="clear" w:color="auto" w:fill="auto"/>
          </w:tcPr>
          <w:p w:rsidR="00F86112" w:rsidRPr="008F59EF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179a26ae_7"/>
                  <w:enabled/>
                  <w:calcOnExit w:val="0"/>
                  <w:textInput>
                    <w:default w:val="Сайт"/>
                  </w:textInput>
                </w:ffData>
              </w:fldChar>
            </w:r>
            <w:bookmarkStart w:id="28" w:name="Доп_179a26ae_7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https://softprize.ru/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28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847931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отзывов</w:t>
            </w:r>
          </w:p>
        </w:tc>
        <w:tc>
          <w:tcPr>
            <w:tcW w:w="4965" w:type="dxa"/>
            <w:shd w:val="clear" w:color="auto" w:fill="auto"/>
          </w:tcPr>
          <w:p w:rsidR="00F86112" w:rsidRPr="008F59EF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b8c452b7_8"/>
                  <w:enabled/>
                  <w:calcOnExit w:val="0"/>
                  <w:textInput>
                    <w:default w:val="Наличие отзывов"/>
                  </w:textInput>
                </w:ffData>
              </w:fldChar>
            </w:r>
            <w:bookmarkStart w:id="29" w:name="Доп_b8c452b7_8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Не найдено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29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0059A5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Дополнительная информация </w:t>
            </w:r>
          </w:p>
        </w:tc>
        <w:tc>
          <w:tcPr>
            <w:tcW w:w="4965" w:type="dxa"/>
            <w:shd w:val="clear" w:color="auto" w:fill="auto"/>
          </w:tcPr>
          <w:p w:rsidR="00F86112" w:rsidRPr="008F59EF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3675380e_c"/>
                  <w:enabled/>
                  <w:calcOnExit w:val="0"/>
                  <w:textInput>
                    <w:default w:val="Дополнительная информация"/>
                  </w:textInput>
                </w:ffData>
              </w:fldChar>
            </w:r>
            <w:bookmarkStart w:id="30" w:name="Доп_3675380e_c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Действующие сертификаты ЕАЭС (2)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30"/>
          </w:p>
        </w:tc>
      </w:tr>
      <w:tr w:rsidR="00F86112" w:rsidRPr="008F59EF" w:rsidTr="00591B4C">
        <w:trPr>
          <w:trHeight w:val="20"/>
        </w:trPr>
        <w:tc>
          <w:tcPr>
            <w:tcW w:w="3823" w:type="dxa"/>
            <w:shd w:val="clear" w:color="auto" w:fill="auto"/>
          </w:tcPr>
          <w:p w:rsidR="00F86112" w:rsidRPr="00847931" w:rsidRDefault="00F86112" w:rsidP="00591B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93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4965" w:type="dxa"/>
            <w:shd w:val="clear" w:color="auto" w:fill="auto"/>
          </w:tcPr>
          <w:p w:rsidR="00F86112" w:rsidRPr="00847931" w:rsidRDefault="00ED5885" w:rsidP="00BD475F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begin">
                <w:ffData>
                  <w:name w:val="Доп_b8d61711_7"/>
                  <w:enabled/>
                  <w:calcOnExit w:val="0"/>
                  <w:textInput>
                    <w:default w:val="Заключение"/>
                  </w:textInput>
                </w:ffData>
              </w:fldChar>
            </w:r>
            <w:bookmarkStart w:id="31" w:name="Доп_b8d61711_7"/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instrText xml:space="preserve"> FORMTEXT </w:instrTex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separate"/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t>Допущен</w:t>
            </w:r>
            <w:r w:rsidRPr="00ED5885">
              <w:rPr>
                <w:rFonts w:ascii="Times New Roman" w:eastAsia="Times New Roman" w:hAnsi="Times New Roman" w:cs="Times New Roman"/>
                <w:sz w:val="24"/>
                <w:szCs w:val="28"/>
              </w:rPr>
              <w:fldChar w:fldCharType="end"/>
            </w:r>
            <w:bookmarkEnd w:id="31"/>
          </w:p>
        </w:tc>
      </w:tr>
    </w:tbl>
    <w:p w:rsidR="00AE1FD9" w:rsidRDefault="00AE1FD9" w:rsidP="00AE1FD9">
      <w:pPr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2" w:name="_Hlk165020505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Главный специалист</w:t>
      </w:r>
    </w:p>
    <w:p w:rsidR="00AE1FD9" w:rsidRDefault="00AE1FD9" w:rsidP="00AE1FD9">
      <w:pPr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Группы по защите активов                                                                        Занозина Ю.Е.</w:t>
      </w:r>
    </w:p>
    <w:bookmarkEnd w:id="32"/>
    <w:p w:rsidR="00AE1FD9" w:rsidRDefault="00AE1FD9" w:rsidP="00AE1FD9"/>
    <w:p w:rsidR="00EC2A7A" w:rsidRDefault="00EC2A7A">
      <w:bookmarkStart w:id="33" w:name="_GoBack"/>
      <w:bookmarkEnd w:id="33"/>
    </w:p>
    <w:sectPr w:rsidR="00EC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E"/>
    <w:rsid w:val="002C0BEA"/>
    <w:rsid w:val="003F1763"/>
    <w:rsid w:val="005D366F"/>
    <w:rsid w:val="00643601"/>
    <w:rsid w:val="006C43EE"/>
    <w:rsid w:val="007745A8"/>
    <w:rsid w:val="009E3E7D"/>
    <w:rsid w:val="00AE1FD9"/>
    <w:rsid w:val="00BA5F1D"/>
    <w:rsid w:val="00BB6BBB"/>
    <w:rsid w:val="00BD475F"/>
    <w:rsid w:val="00C96EBF"/>
    <w:rsid w:val="00CC1C63"/>
    <w:rsid w:val="00DF5D1E"/>
    <w:rsid w:val="00EC2A7A"/>
    <w:rsid w:val="00ED5885"/>
    <w:rsid w:val="00F8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737E"/>
  <w15:chartTrackingRefBased/>
  <w15:docId w15:val="{7203D40F-CC2E-42F6-8097-3DD41494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112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 Александр Павлович</dc:creator>
  <cp:keywords/>
  <dc:description/>
  <cp:lastModifiedBy>Занозина Юлия Евгеньевна</cp:lastModifiedBy>
  <cp:revision>4</cp:revision>
  <dcterms:created xsi:type="dcterms:W3CDTF">2024-03-13T08:53:00Z</dcterms:created>
  <dcterms:modified xsi:type="dcterms:W3CDTF">2024-05-22T06:45:00Z</dcterms:modified>
</cp:coreProperties>
</file>